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60DB" w:rsidRDefault="00AE60DB" w:rsidP="00A05347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_Toc472352439"/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0DB" w:rsidRPr="00C26121" w:rsidRDefault="00AE60DB" w:rsidP="00AE60DB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Times New Roman" w:cs="Times New Roman"/>
          <w:sz w:val="28"/>
          <w:szCs w:val="28"/>
        </w:rPr>
      </w:pPr>
    </w:p>
    <w:p w:rsidR="00AE60DB" w:rsidRPr="00CC0D34" w:rsidRDefault="00AE60DB" w:rsidP="00AE6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СОВЕТ ГРИГОРЬЕВСКОГО СЕЛЬСКОГО ПОСЕЛЕНИЯ</w:t>
      </w:r>
    </w:p>
    <w:p w:rsidR="00AE60DB" w:rsidRPr="00CC0D34" w:rsidRDefault="00AE60DB" w:rsidP="00AE6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AE60DB" w:rsidRPr="00CC0D34" w:rsidRDefault="00AE60DB" w:rsidP="00AE6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60DB" w:rsidRPr="00CC0D34" w:rsidRDefault="00AE60DB" w:rsidP="00AE60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E60DB" w:rsidRPr="005804FC" w:rsidRDefault="00AE60DB" w:rsidP="00AE60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DB" w:rsidRPr="001A657A" w:rsidRDefault="00AE60DB" w:rsidP="00AE6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D34">
        <w:rPr>
          <w:rFonts w:ascii="Times New Roman" w:hAnsi="Times New Roman" w:cs="Times New Roman"/>
          <w:sz w:val="24"/>
          <w:szCs w:val="24"/>
        </w:rPr>
        <w:t xml:space="preserve">от </w:t>
      </w:r>
      <w:r w:rsidR="00A05347">
        <w:rPr>
          <w:rFonts w:ascii="Times New Roman" w:hAnsi="Times New Roman" w:cs="Times New Roman"/>
          <w:sz w:val="24"/>
          <w:szCs w:val="24"/>
        </w:rPr>
        <w:t>31.05.</w:t>
      </w:r>
      <w:r w:rsidR="00651111">
        <w:rPr>
          <w:rFonts w:ascii="Times New Roman" w:hAnsi="Times New Roman" w:cs="Times New Roman"/>
          <w:sz w:val="24"/>
          <w:szCs w:val="24"/>
        </w:rPr>
        <w:t xml:space="preserve">2019 </w:t>
      </w:r>
      <w:r w:rsidRPr="001A657A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                                №</w:t>
      </w:r>
      <w:r w:rsidR="000E5B8A">
        <w:rPr>
          <w:rFonts w:ascii="Times New Roman" w:hAnsi="Times New Roman" w:cs="Times New Roman"/>
          <w:sz w:val="24"/>
          <w:szCs w:val="24"/>
        </w:rPr>
        <w:t xml:space="preserve"> </w:t>
      </w:r>
      <w:r w:rsidR="00A05347">
        <w:rPr>
          <w:rFonts w:ascii="Times New Roman" w:hAnsi="Times New Roman" w:cs="Times New Roman"/>
          <w:sz w:val="24"/>
          <w:szCs w:val="24"/>
        </w:rPr>
        <w:t>225</w:t>
      </w:r>
    </w:p>
    <w:p w:rsidR="00AE60DB" w:rsidRPr="001A657A" w:rsidRDefault="00AE60DB" w:rsidP="00AE60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57A">
        <w:rPr>
          <w:rFonts w:ascii="Times New Roman" w:hAnsi="Times New Roman" w:cs="Times New Roman"/>
          <w:sz w:val="24"/>
          <w:szCs w:val="24"/>
        </w:rPr>
        <w:t>ст. Григорьевская</w:t>
      </w:r>
    </w:p>
    <w:p w:rsidR="00F17365" w:rsidRPr="001A657A" w:rsidRDefault="00F17365" w:rsidP="00F17365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7365" w:rsidRPr="001A657A" w:rsidRDefault="00F17365" w:rsidP="00F17365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365" w:rsidRPr="005804FC" w:rsidRDefault="005804FC" w:rsidP="00B75A76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804FC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</w:t>
      </w:r>
      <w:proofErr w:type="spellStart"/>
      <w:r w:rsidRPr="005804FC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5804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от 24.01.2019 года  № 209 «</w:t>
      </w:r>
      <w:r w:rsidR="00F17365" w:rsidRPr="005804F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Правил благоустройства территории Григорьевского сельского поселения Северского района</w:t>
      </w:r>
      <w:r w:rsidRPr="005804F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17365" w:rsidRPr="001A657A" w:rsidRDefault="00F17365" w:rsidP="00F173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7365" w:rsidRPr="001A657A" w:rsidRDefault="00D25900" w:rsidP="001A657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5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D25900">
        <w:rPr>
          <w:rFonts w:ascii="Times New Roman" w:hAnsi="Times New Roman" w:cs="Times New Roman"/>
          <w:color w:val="212121"/>
          <w:sz w:val="28"/>
          <w:szCs w:val="28"/>
        </w:rPr>
        <w:t>Постановления Законодательного Собрания Краснодарского края от 12 декабря 2018 года № 836-П "О порядке определения органами местного самоуправления в Краснодарском крае организаций границ прилегающих территорий"</w:t>
      </w:r>
      <w:r w:rsidR="005804FC" w:rsidRPr="00D25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1A657A" w:rsidRPr="00D25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соответствии с </w:t>
      </w:r>
      <w:r w:rsidR="001A657A" w:rsidRPr="00D259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законом</w:t>
      </w:r>
      <w:r w:rsidR="001A657A" w:rsidRPr="00D25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6 октября 2003 г. № 131-ФЗ</w:t>
      </w:r>
      <w:r w:rsidR="001A657A" w:rsidRPr="001A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A657A" w:rsidRPr="001A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8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657A" w:rsidRPr="001A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r w:rsidR="001A657A" w:rsidRPr="001A657A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18 статьи 8 Устава </w:t>
      </w:r>
      <w:r w:rsidR="001A657A" w:rsidRPr="001A657A">
        <w:rPr>
          <w:rFonts w:ascii="Times New Roman" w:hAnsi="Times New Roman" w:cs="Times New Roman"/>
          <w:bCs/>
          <w:sz w:val="28"/>
          <w:szCs w:val="28"/>
        </w:rPr>
        <w:t>Григорьевского сельского</w:t>
      </w:r>
      <w:r w:rsidR="001A657A" w:rsidRPr="001A657A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Северского района, Совет </w:t>
      </w:r>
      <w:r w:rsidR="001A657A" w:rsidRPr="001A657A">
        <w:rPr>
          <w:rFonts w:ascii="Times New Roman" w:hAnsi="Times New Roman" w:cs="Times New Roman"/>
          <w:bCs/>
          <w:sz w:val="28"/>
          <w:szCs w:val="28"/>
        </w:rPr>
        <w:t>Григорьевского сельского</w:t>
      </w:r>
      <w:proofErr w:type="gramEnd"/>
      <w:r w:rsidR="001A657A" w:rsidRPr="001A657A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Северского района решил:</w:t>
      </w:r>
    </w:p>
    <w:p w:rsidR="005804FC" w:rsidRPr="007364F5" w:rsidRDefault="001A657A" w:rsidP="005804F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8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</w:t>
      </w:r>
      <w:r w:rsidR="005804FC" w:rsidRPr="0020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благоустройства </w:t>
      </w:r>
      <w:proofErr w:type="spellStart"/>
      <w:r w:rsidR="005804FC" w:rsidRPr="0020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="005804FC" w:rsidRPr="00207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Северского района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0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</w:t>
      </w:r>
      <w:r w:rsidR="005804FC" w:rsidRPr="0073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5804FC" w:rsidRPr="007364F5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5804FC" w:rsidRPr="007364F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5804FC" w:rsidRPr="007364F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24.01.2019 года  № 209 «</w:t>
      </w:r>
      <w:r w:rsidR="005804FC" w:rsidRPr="007364F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5804FC" w:rsidRPr="007364F5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5804FC" w:rsidRPr="007364F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="00104392" w:rsidRPr="007364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392" w:rsidRPr="007364F5" w:rsidRDefault="00104392" w:rsidP="0010439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4F5">
        <w:rPr>
          <w:rFonts w:ascii="Times New Roman" w:hAnsi="Times New Roman" w:cs="Times New Roman"/>
          <w:bCs/>
          <w:color w:val="212121"/>
          <w:spacing w:val="-5"/>
          <w:sz w:val="28"/>
          <w:szCs w:val="28"/>
        </w:rPr>
        <w:t xml:space="preserve">1.1. </w:t>
      </w:r>
      <w:r w:rsidRPr="007364F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Пункт </w:t>
      </w:r>
      <w:bookmarkEnd w:id="0"/>
      <w:r w:rsidRPr="007364F5">
        <w:rPr>
          <w:rFonts w:ascii="Times New Roman" w:hAnsi="Times New Roman" w:cs="Times New Roman"/>
          <w:bCs/>
          <w:spacing w:val="-5"/>
          <w:sz w:val="28"/>
          <w:szCs w:val="28"/>
        </w:rPr>
        <w:t>4</w:t>
      </w:r>
      <w:r w:rsidR="00A45024" w:rsidRPr="007364F5">
        <w:rPr>
          <w:rFonts w:ascii="Times New Roman" w:hAnsi="Times New Roman" w:cs="Times New Roman"/>
          <w:sz w:val="28"/>
          <w:szCs w:val="28"/>
        </w:rPr>
        <w:t xml:space="preserve"> </w:t>
      </w:r>
      <w:r w:rsidRPr="007364F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45024" w:rsidRPr="007364F5" w:rsidRDefault="00104392" w:rsidP="00104392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4F5">
        <w:rPr>
          <w:rFonts w:ascii="Times New Roman" w:hAnsi="Times New Roman" w:cs="Times New Roman"/>
          <w:sz w:val="28"/>
          <w:szCs w:val="28"/>
        </w:rPr>
        <w:t xml:space="preserve">«4. </w:t>
      </w:r>
      <w:r w:rsidR="00151E51" w:rsidRPr="007364F5">
        <w:rPr>
          <w:rFonts w:ascii="Times New Roman" w:hAnsi="Times New Roman" w:cs="Times New Roman"/>
          <w:sz w:val="28"/>
          <w:szCs w:val="28"/>
        </w:rPr>
        <w:t>О</w:t>
      </w:r>
      <w:r w:rsidR="00A45024" w:rsidRPr="007364F5">
        <w:rPr>
          <w:rFonts w:ascii="Times New Roman" w:hAnsi="Times New Roman" w:cs="Times New Roman"/>
          <w:sz w:val="28"/>
          <w:szCs w:val="28"/>
        </w:rPr>
        <w:t>пределения границ прилегающей территории</w:t>
      </w:r>
    </w:p>
    <w:p w:rsidR="005804FC" w:rsidRPr="00B35446" w:rsidRDefault="00104392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7364F5">
        <w:rPr>
          <w:rFonts w:ascii="Times New Roman" w:eastAsia="Times New Roman" w:hAnsi="Times New Roman" w:cs="Times New Roman"/>
          <w:color w:val="auto"/>
          <w:sz w:val="28"/>
          <w:szCs w:val="20"/>
        </w:rPr>
        <w:t>4.1</w:t>
      </w:r>
      <w:r w:rsidR="005804FC" w:rsidRPr="007364F5">
        <w:rPr>
          <w:rFonts w:ascii="Times New Roman" w:eastAsia="Times New Roman" w:hAnsi="Times New Roman" w:cs="Times New Roman"/>
          <w:color w:val="auto"/>
          <w:sz w:val="28"/>
          <w:szCs w:val="20"/>
        </w:rPr>
        <w:t>. Границы прилегающих территорий определяются в</w:t>
      </w:r>
      <w:r w:rsidR="005804FC" w:rsidRPr="00B35446">
        <w:rPr>
          <w:rFonts w:ascii="Times New Roman" w:eastAsia="Times New Roman" w:hAnsi="Times New Roman" w:cs="Times New Roman"/>
          <w:sz w:val="28"/>
          <w:szCs w:val="20"/>
        </w:rPr>
        <w:t xml:space="preserve"> соответствии с порядком, установленным Законом Краснодарского края от 21 декабря 2018 года № 3952-КЗ </w:t>
      </w:r>
      <w:r>
        <w:rPr>
          <w:rFonts w:ascii="Times New Roman" w:eastAsia="Times New Roman" w:hAnsi="Times New Roman" w:cs="Times New Roman"/>
          <w:sz w:val="28"/>
          <w:szCs w:val="20"/>
        </w:rPr>
        <w:t>«</w:t>
      </w:r>
      <w:r w:rsidR="005804FC" w:rsidRPr="00B35446">
        <w:rPr>
          <w:rFonts w:ascii="Times New Roman" w:eastAsia="Times New Roman" w:hAnsi="Times New Roman" w:cs="Times New Roman"/>
          <w:sz w:val="28"/>
          <w:szCs w:val="20"/>
        </w:rPr>
        <w:t>О порядке определения органами местного самоуправления в Краснодарском крае границ прилегающих территорий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 w:rsidR="005804FC" w:rsidRPr="00B3544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Определить минимальное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0"/>
        </w:rPr>
        <w:t>максимальное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расстояние от внутренней части границ прилегающей территории до внешней части границ прилегающей территории в следующих размерах: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1) для индивидуальных жилых домов и домов блокированной застройки –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со стороны дорог, улиц (переулков, проходов, проездов) по длине (ширине) занимаемого участка от </w:t>
      </w:r>
      <w:r w:rsidR="00104392">
        <w:rPr>
          <w:rFonts w:ascii="Times New Roman" w:eastAsia="Times New Roman" w:hAnsi="Times New Roman" w:cs="Times New Roman"/>
          <w:sz w:val="28"/>
          <w:szCs w:val="20"/>
        </w:rPr>
        <w:t>10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до </w:t>
      </w:r>
      <w:r w:rsidR="00104392">
        <w:rPr>
          <w:rFonts w:ascii="Times New Roman" w:eastAsia="Times New Roman" w:hAnsi="Times New Roman" w:cs="Times New Roman"/>
          <w:sz w:val="28"/>
          <w:szCs w:val="20"/>
        </w:rPr>
        <w:t>20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метров, не далее установленного искусственного сооружения (дорожные и (или) тротуарные бордюры, иные подобные ограждения территории общего пользования), до смежной (общей) границы с другой прилегающей территорией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  <w:proofErr w:type="gramEnd"/>
    </w:p>
    <w:p w:rsidR="005804FC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35446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2) для многоквартирных домов - </w:t>
      </w:r>
      <w:r w:rsidRPr="009A1639">
        <w:rPr>
          <w:rFonts w:ascii="Times New Roman" w:eastAsia="Times New Roman" w:hAnsi="Times New Roman" w:cs="Times New Roman"/>
          <w:sz w:val="28"/>
          <w:szCs w:val="20"/>
        </w:rPr>
        <w:t>со стороны дорог, улиц (переулков, проходов, проездов) по длине (ширине) занимаемого участка от 4 до 8 метров, не далее установленного искусственного сооружения (дорожные и (или) тротуарные бордюры, иные подобные ограждения территории общего пользования), до смежной (общей) границы с другой прилегающей территорией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  <w:proofErr w:type="gramEnd"/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3) для зданий: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имеющих ограждение - от </w:t>
      </w: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метров до 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метров и от ограждения по периметру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69060B">
        <w:t xml:space="preserve"> </w:t>
      </w:r>
      <w:r w:rsidRPr="0069060B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не имеющих ограждения - от 3 метров до 6 метров по периметру стены здания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69060B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;    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имеющих парковки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для  автомобильного транспорта - от 4 метров до            8  метров по периметру парковки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69060B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не имеющих парковки - от 5 метров до 10 метров по периметру ограждающих конструкций (стен) объекта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69060B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4) для отдельно стоящих стационарных и нестационарных объектов (киоски, палатки, павильоны), автостоянок - от 5 метров до 10 метров по периметру объекта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69060B">
        <w:t xml:space="preserve"> </w:t>
      </w:r>
      <w:r w:rsidRPr="0069060B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5) для промышленных объектов - от 10 метров до 20 метров от ограждения по периметру объектов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69060B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6) для строительных объектов, включая места проведения ремонтных работ (аварийно-восстановительных работ) - от 8 метров до 1</w:t>
      </w:r>
      <w:r w:rsidR="00A05347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метров от ограждения по периметру объектов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7) для автозаправочных станций (далее - АЗС) - от 5 метров до                   10 метров по периметру АЗС и подъездов к объектам АЗС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C9179E">
        <w:t xml:space="preserve">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35446">
        <w:rPr>
          <w:rFonts w:ascii="Times New Roman" w:eastAsia="Times New Roman" w:hAnsi="Times New Roman" w:cs="Times New Roman"/>
          <w:sz w:val="28"/>
          <w:szCs w:val="20"/>
        </w:rPr>
        <w:t>8) для земельных участков, предназначенных для отдыха, спорта, детских площадок, за исключением земельных участков, на которых расположены многоквартирные дома, - от 8 метров до 1</w:t>
      </w:r>
      <w:r w:rsidR="00A05347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метров по периметру такого земельного участка в случае отсутствия ограждения, от 5 метров до  10 метров - при наличии ограждения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C9179E">
        <w:t xml:space="preserve">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t xml:space="preserve">не далее установленного искусственного сооружения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lastRenderedPageBreak/>
        <w:t>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  <w:proofErr w:type="gramEnd"/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9) для территорий розничных рынков, ярмарок - от 5 метров до                    10 метров по периметру земельного участка, на котором находится  рынок, проводится ярмарка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; 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10) для контейнерных площадок, в случае, если такие площадки не расположены на земельном участке многоквартирного дома, поставленного на кадастровый учет, - от 5 метров до 10 метров по периметру объекта;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11) для кладбищ - от 5 метров до 10  метров  по периметру земельного участка, на котором расположено кладбище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12) для иных объектов - от 2 метров до 4 метров по периметру земельного участка, занятого объектов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C9179E">
        <w:rPr>
          <w:rFonts w:ascii="Times New Roman" w:eastAsia="Times New Roman" w:hAnsi="Times New Roman" w:cs="Times New Roman"/>
          <w:sz w:val="28"/>
          <w:szCs w:val="20"/>
        </w:rPr>
        <w:t>не далее установленного искусственного сооружения (дорожные и (или) тротуарные бордюры, иные подобные ограждения территории общего пользования)</w:t>
      </w:r>
      <w:r w:rsidRPr="00B3544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Для определения границ прилегающих территорий определяется  фактическое расстояние до рядом расположенных соседних объектов. Определение фактического расстояние может осуществляться с помощью рулетки и иных приборов измерения.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В случае пересечения прилегающей территории с дорогой, иными элементами улично-дорожной сети размер прилегающей территории устанавливается  до пересечения с дорожным или тротуарным бордюром. При отсутствии дорожного (тротуарного) бордюра размер прилегающей территории определяется до непосредственного пересечения с дорогой.</w:t>
      </w:r>
    </w:p>
    <w:p w:rsidR="005804FC" w:rsidRPr="00B35446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В случае</w:t>
      </w:r>
      <w:proofErr w:type="gramStart"/>
      <w:r w:rsidRPr="00B35446">
        <w:rPr>
          <w:rFonts w:ascii="Times New Roman" w:eastAsia="Times New Roman" w:hAnsi="Times New Roman" w:cs="Times New Roman"/>
          <w:sz w:val="28"/>
          <w:szCs w:val="20"/>
        </w:rPr>
        <w:t>,</w:t>
      </w:r>
      <w:proofErr w:type="gramEnd"/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если объект граничит с территорией, имеющей охранные, санитарно-защитные зоны, зоны охраны объектов культурного наследия, </w:t>
      </w:r>
      <w:proofErr w:type="spellStart"/>
      <w:r w:rsidRPr="00B35446">
        <w:rPr>
          <w:rFonts w:ascii="Times New Roman" w:eastAsia="Times New Roman" w:hAnsi="Times New Roman" w:cs="Times New Roman"/>
          <w:sz w:val="28"/>
          <w:szCs w:val="20"/>
        </w:rPr>
        <w:t>водоохранные</w:t>
      </w:r>
      <w:proofErr w:type="spellEnd"/>
      <w:r w:rsidRPr="00B35446">
        <w:rPr>
          <w:rFonts w:ascii="Times New Roman" w:eastAsia="Times New Roman" w:hAnsi="Times New Roman" w:cs="Times New Roman"/>
          <w:sz w:val="28"/>
          <w:szCs w:val="20"/>
        </w:rPr>
        <w:t xml:space="preserve"> и иные зоны, установленные в соответствии с законодательством Российской Федерации, границы прилегающей территории такого объекта устанавливаются до границ установленных зон по фактическому расстоянию, но не более максимального значения. </w:t>
      </w:r>
    </w:p>
    <w:p w:rsidR="005804FC" w:rsidRDefault="005804FC" w:rsidP="005804FC">
      <w:pPr>
        <w:spacing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35446">
        <w:rPr>
          <w:rFonts w:ascii="Times New Roman" w:eastAsia="Times New Roman" w:hAnsi="Times New Roman" w:cs="Times New Roman"/>
          <w:sz w:val="28"/>
          <w:szCs w:val="20"/>
        </w:rPr>
        <w:t>При пересечении прилегающих территорий двух и более объектов, размеры которых менее фактических размеров, установленных данным пунктом настоящих Правил, их размеры определяются половиной расстояния между объектами</w:t>
      </w:r>
      <w:proofErr w:type="gramStart"/>
      <w:r w:rsidRPr="00B35446">
        <w:rPr>
          <w:rFonts w:ascii="Times New Roman" w:eastAsia="Times New Roman" w:hAnsi="Times New Roman" w:cs="Times New Roman"/>
          <w:sz w:val="28"/>
          <w:szCs w:val="20"/>
        </w:rPr>
        <w:t>.</w:t>
      </w:r>
      <w:r w:rsidR="00104392">
        <w:rPr>
          <w:rFonts w:ascii="Times New Roman" w:eastAsia="Times New Roman" w:hAnsi="Times New Roman" w:cs="Times New Roman"/>
          <w:sz w:val="28"/>
          <w:szCs w:val="20"/>
        </w:rPr>
        <w:t>»</w:t>
      </w:r>
      <w:r w:rsidR="007364F5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gramEnd"/>
    </w:p>
    <w:p w:rsidR="007364F5" w:rsidRPr="007364F5" w:rsidRDefault="007364F5" w:rsidP="0073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4F5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 w:rsidRPr="007364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64F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администрацию </w:t>
      </w:r>
      <w:proofErr w:type="spellStart"/>
      <w:r w:rsidRPr="007364F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7364F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7364F5" w:rsidRDefault="007364F5" w:rsidP="0073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4F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364F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опубликования (обнародования).</w:t>
      </w:r>
    </w:p>
    <w:p w:rsidR="007364F5" w:rsidRDefault="007364F5" w:rsidP="0073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4F5" w:rsidRDefault="007364F5" w:rsidP="00736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C0079" w:rsidRPr="00E513D5" w:rsidRDefault="007364F5" w:rsidP="007364F5">
      <w:pPr>
        <w:spacing w:line="240" w:lineRule="auto"/>
        <w:jc w:val="both"/>
        <w:rPr>
          <w:rFonts w:ascii="Courier New" w:hAnsi="Courier New" w:cs="Courier New"/>
          <w:sz w:val="1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С.В. Ливенцев</w:t>
      </w:r>
    </w:p>
    <w:p w:rsidR="00920B0A" w:rsidRPr="00E513D5" w:rsidRDefault="00920B0A" w:rsidP="00CC515C">
      <w:pPr>
        <w:ind w:firstLine="720"/>
        <w:rPr>
          <w:sz w:val="18"/>
          <w:szCs w:val="20"/>
        </w:rPr>
      </w:pPr>
    </w:p>
    <w:sectPr w:rsidR="00920B0A" w:rsidRPr="00E513D5" w:rsidSect="007364F5">
      <w:headerReference w:type="default" r:id="rId9"/>
      <w:pgSz w:w="11906" w:h="16838"/>
      <w:pgMar w:top="284" w:right="567" w:bottom="1134" w:left="1701" w:header="25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E4D" w:rsidRDefault="002A7E4D">
      <w:pPr>
        <w:spacing w:line="240" w:lineRule="auto"/>
      </w:pPr>
      <w:r>
        <w:separator/>
      </w:r>
    </w:p>
  </w:endnote>
  <w:endnote w:type="continuationSeparator" w:id="0">
    <w:p w:rsidR="002A7E4D" w:rsidRDefault="002A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E4D" w:rsidRDefault="002A7E4D">
      <w:pPr>
        <w:spacing w:line="240" w:lineRule="auto"/>
      </w:pPr>
      <w:r>
        <w:separator/>
      </w:r>
    </w:p>
  </w:footnote>
  <w:footnote w:type="continuationSeparator" w:id="0">
    <w:p w:rsidR="002A7E4D" w:rsidRDefault="002A7E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FC" w:rsidRDefault="005804FC">
    <w:pPr>
      <w:tabs>
        <w:tab w:val="left" w:pos="23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D729B0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">
    <w:nsid w:val="16736C5D"/>
    <w:multiLevelType w:val="multilevel"/>
    <w:tmpl w:val="EBF83B74"/>
    <w:lvl w:ilvl="0">
      <w:start w:val="10"/>
      <w:numFmt w:val="decimal"/>
      <w:lvlText w:val="%1."/>
      <w:lvlJc w:val="left"/>
      <w:pPr>
        <w:ind w:left="855" w:hanging="855"/>
      </w:pPr>
      <w:rPr>
        <w:rFonts w:ascii="Arial" w:eastAsia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09" w:hanging="855"/>
      </w:pPr>
      <w:rPr>
        <w:rFonts w:ascii="Arial" w:eastAsia="Arial" w:hAnsi="Arial" w:cs="Arial" w:hint="default"/>
        <w:color w:val="000000"/>
        <w:sz w:val="24"/>
      </w:rPr>
    </w:lvl>
    <w:lvl w:ilvl="2">
      <w:start w:val="16"/>
      <w:numFmt w:val="decimal"/>
      <w:lvlText w:val="%1.%2.%3."/>
      <w:lvlJc w:val="left"/>
      <w:pPr>
        <w:ind w:left="1848" w:hanging="855"/>
      </w:pPr>
      <w:rPr>
        <w:rFonts w:ascii="Arial" w:eastAsia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Arial" w:eastAsia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Arial" w:eastAsia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Arial" w:eastAsia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Arial" w:eastAsia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Arial" w:eastAsia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Arial" w:eastAsia="Arial" w:hAnsi="Arial" w:cs="Arial" w:hint="default"/>
        <w:color w:val="000000"/>
        <w:sz w:val="24"/>
      </w:rPr>
    </w:lvl>
  </w:abstractNum>
  <w:abstractNum w:abstractNumId="3">
    <w:nsid w:val="19882892"/>
    <w:multiLevelType w:val="hybridMultilevel"/>
    <w:tmpl w:val="6220C218"/>
    <w:lvl w:ilvl="0" w:tplc="3698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D4073"/>
    <w:multiLevelType w:val="multilevel"/>
    <w:tmpl w:val="A038098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6">
    <w:nsid w:val="249B19A7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7">
    <w:nsid w:val="326923A8"/>
    <w:multiLevelType w:val="multilevel"/>
    <w:tmpl w:val="53D8D4DC"/>
    <w:lvl w:ilvl="0">
      <w:start w:val="9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Arial" w:eastAsia="Arial" w:hAnsi="Arial" w:cs="Arial" w:hint="default"/>
        <w:color w:val="000000"/>
        <w:sz w:val="24"/>
      </w:rPr>
    </w:lvl>
    <w:lvl w:ilvl="2">
      <w:start w:val="16"/>
      <w:numFmt w:val="decimal"/>
      <w:lvlText w:val="%1.%2.%3."/>
      <w:lvlJc w:val="left"/>
      <w:pPr>
        <w:ind w:left="1713" w:hanging="720"/>
      </w:pPr>
      <w:rPr>
        <w:rFonts w:ascii="Arial" w:eastAsia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eastAsia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Arial" w:eastAsia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Arial" w:eastAsia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Arial" w:eastAsia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Arial" w:eastAsia="Arial" w:hAnsi="Arial" w:cs="Arial" w:hint="default"/>
        <w:color w:val="000000"/>
        <w:sz w:val="24"/>
      </w:rPr>
    </w:lvl>
  </w:abstractNum>
  <w:abstractNum w:abstractNumId="8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42F62731"/>
    <w:multiLevelType w:val="multilevel"/>
    <w:tmpl w:val="9A42788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7432276"/>
    <w:multiLevelType w:val="multilevel"/>
    <w:tmpl w:val="9744A314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56B05FC"/>
    <w:multiLevelType w:val="multilevel"/>
    <w:tmpl w:val="63261A30"/>
    <w:lvl w:ilvl="0">
      <w:start w:val="1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-113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708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3">
    <w:nsid w:val="67F737E2"/>
    <w:multiLevelType w:val="hybridMultilevel"/>
    <w:tmpl w:val="D68425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983C5D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-113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985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5">
    <w:nsid w:val="77E97E93"/>
    <w:multiLevelType w:val="multilevel"/>
    <w:tmpl w:val="66C4F9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3"/>
  </w:num>
  <w:num w:numId="5">
    <w:abstractNumId w:val="3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7"/>
  </w:num>
  <w:num w:numId="44">
    <w:abstractNumId w:val="14"/>
  </w:num>
  <w:num w:numId="45">
    <w:abstractNumId w:val="9"/>
  </w:num>
  <w:num w:numId="46">
    <w:abstractNumId w:val="2"/>
  </w:num>
  <w:num w:numId="47">
    <w:abstractNumId w:val="4"/>
  </w:num>
  <w:num w:numId="48">
    <w:abstractNumId w:val="11"/>
  </w:num>
  <w:num w:numId="49">
    <w:abstractNumId w:val="15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20B0A"/>
    <w:rsid w:val="0002023A"/>
    <w:rsid w:val="00033305"/>
    <w:rsid w:val="00046806"/>
    <w:rsid w:val="00057C8F"/>
    <w:rsid w:val="00074916"/>
    <w:rsid w:val="00087434"/>
    <w:rsid w:val="00090071"/>
    <w:rsid w:val="000A5357"/>
    <w:rsid w:val="000B0608"/>
    <w:rsid w:val="000B14FB"/>
    <w:rsid w:val="000B3421"/>
    <w:rsid w:val="000C1F0C"/>
    <w:rsid w:val="000C385C"/>
    <w:rsid w:val="000C58E6"/>
    <w:rsid w:val="000E5B8A"/>
    <w:rsid w:val="00104392"/>
    <w:rsid w:val="00132CAB"/>
    <w:rsid w:val="00136EDB"/>
    <w:rsid w:val="001507F6"/>
    <w:rsid w:val="00151E51"/>
    <w:rsid w:val="00176266"/>
    <w:rsid w:val="001847DF"/>
    <w:rsid w:val="001A657A"/>
    <w:rsid w:val="001B12EE"/>
    <w:rsid w:val="001B48D4"/>
    <w:rsid w:val="001C0079"/>
    <w:rsid w:val="001E7C90"/>
    <w:rsid w:val="001F6AEA"/>
    <w:rsid w:val="002071C2"/>
    <w:rsid w:val="0021591A"/>
    <w:rsid w:val="00217EB5"/>
    <w:rsid w:val="00245595"/>
    <w:rsid w:val="00252340"/>
    <w:rsid w:val="00252CE1"/>
    <w:rsid w:val="00263594"/>
    <w:rsid w:val="002679EF"/>
    <w:rsid w:val="00276845"/>
    <w:rsid w:val="0028187D"/>
    <w:rsid w:val="00291E3C"/>
    <w:rsid w:val="002A2C36"/>
    <w:rsid w:val="002A7E4D"/>
    <w:rsid w:val="002D0876"/>
    <w:rsid w:val="002E1D9C"/>
    <w:rsid w:val="002E2D56"/>
    <w:rsid w:val="002E3B03"/>
    <w:rsid w:val="002E5A3A"/>
    <w:rsid w:val="00315416"/>
    <w:rsid w:val="00316B5A"/>
    <w:rsid w:val="00322336"/>
    <w:rsid w:val="003346D2"/>
    <w:rsid w:val="003411AD"/>
    <w:rsid w:val="00351D3F"/>
    <w:rsid w:val="00354491"/>
    <w:rsid w:val="003565DB"/>
    <w:rsid w:val="00365550"/>
    <w:rsid w:val="0037491C"/>
    <w:rsid w:val="003A3C5B"/>
    <w:rsid w:val="003C08CA"/>
    <w:rsid w:val="003D3BA2"/>
    <w:rsid w:val="003F261C"/>
    <w:rsid w:val="0041129D"/>
    <w:rsid w:val="00416B8A"/>
    <w:rsid w:val="00466039"/>
    <w:rsid w:val="00470926"/>
    <w:rsid w:val="0047186F"/>
    <w:rsid w:val="004A0140"/>
    <w:rsid w:val="0050096E"/>
    <w:rsid w:val="005024ED"/>
    <w:rsid w:val="00524DED"/>
    <w:rsid w:val="00542AD7"/>
    <w:rsid w:val="00545B3E"/>
    <w:rsid w:val="0054753A"/>
    <w:rsid w:val="0055473F"/>
    <w:rsid w:val="005627AA"/>
    <w:rsid w:val="00571B45"/>
    <w:rsid w:val="005804FC"/>
    <w:rsid w:val="0058051C"/>
    <w:rsid w:val="00582C54"/>
    <w:rsid w:val="005935C5"/>
    <w:rsid w:val="005A31D7"/>
    <w:rsid w:val="005A6731"/>
    <w:rsid w:val="005B2EE8"/>
    <w:rsid w:val="005B5CCF"/>
    <w:rsid w:val="005C07C3"/>
    <w:rsid w:val="005C2386"/>
    <w:rsid w:val="005C5E0B"/>
    <w:rsid w:val="005C743C"/>
    <w:rsid w:val="005D0275"/>
    <w:rsid w:val="005D5565"/>
    <w:rsid w:val="00605D70"/>
    <w:rsid w:val="00612D77"/>
    <w:rsid w:val="00615EC2"/>
    <w:rsid w:val="006267C7"/>
    <w:rsid w:val="00634024"/>
    <w:rsid w:val="00635F67"/>
    <w:rsid w:val="00651111"/>
    <w:rsid w:val="00676FAB"/>
    <w:rsid w:val="00677D7D"/>
    <w:rsid w:val="0068206C"/>
    <w:rsid w:val="006C57B5"/>
    <w:rsid w:val="006C690D"/>
    <w:rsid w:val="006C7B27"/>
    <w:rsid w:val="006E78AB"/>
    <w:rsid w:val="006E7DF8"/>
    <w:rsid w:val="006F5D7A"/>
    <w:rsid w:val="0070428B"/>
    <w:rsid w:val="00706EB7"/>
    <w:rsid w:val="00722306"/>
    <w:rsid w:val="007364F5"/>
    <w:rsid w:val="007514CF"/>
    <w:rsid w:val="00766966"/>
    <w:rsid w:val="00781F06"/>
    <w:rsid w:val="00782071"/>
    <w:rsid w:val="007A1B99"/>
    <w:rsid w:val="007A27CB"/>
    <w:rsid w:val="007E4BBC"/>
    <w:rsid w:val="007F09ED"/>
    <w:rsid w:val="00812F7D"/>
    <w:rsid w:val="008670A9"/>
    <w:rsid w:val="0088067A"/>
    <w:rsid w:val="00883445"/>
    <w:rsid w:val="00890B81"/>
    <w:rsid w:val="008A6798"/>
    <w:rsid w:val="008F539C"/>
    <w:rsid w:val="008F61D1"/>
    <w:rsid w:val="00920B0A"/>
    <w:rsid w:val="00922072"/>
    <w:rsid w:val="00923A70"/>
    <w:rsid w:val="00924D83"/>
    <w:rsid w:val="0092676C"/>
    <w:rsid w:val="00942C3C"/>
    <w:rsid w:val="00945912"/>
    <w:rsid w:val="00946AFC"/>
    <w:rsid w:val="009663BB"/>
    <w:rsid w:val="00974554"/>
    <w:rsid w:val="00976E3D"/>
    <w:rsid w:val="00986B3A"/>
    <w:rsid w:val="009C3CBA"/>
    <w:rsid w:val="009C6E26"/>
    <w:rsid w:val="009E4432"/>
    <w:rsid w:val="009F35CB"/>
    <w:rsid w:val="009F52AF"/>
    <w:rsid w:val="009F5315"/>
    <w:rsid w:val="00A05347"/>
    <w:rsid w:val="00A05BE8"/>
    <w:rsid w:val="00A45024"/>
    <w:rsid w:val="00A450A4"/>
    <w:rsid w:val="00A52358"/>
    <w:rsid w:val="00A72E77"/>
    <w:rsid w:val="00AA026D"/>
    <w:rsid w:val="00AA6F6E"/>
    <w:rsid w:val="00AB5051"/>
    <w:rsid w:val="00AB7613"/>
    <w:rsid w:val="00AE60DB"/>
    <w:rsid w:val="00B0291B"/>
    <w:rsid w:val="00B139F9"/>
    <w:rsid w:val="00B16613"/>
    <w:rsid w:val="00B20BE1"/>
    <w:rsid w:val="00B234F3"/>
    <w:rsid w:val="00B27D60"/>
    <w:rsid w:val="00B74E0D"/>
    <w:rsid w:val="00B75A76"/>
    <w:rsid w:val="00B76885"/>
    <w:rsid w:val="00BA001A"/>
    <w:rsid w:val="00BB3C5D"/>
    <w:rsid w:val="00BC4EAF"/>
    <w:rsid w:val="00C207BE"/>
    <w:rsid w:val="00C27EE2"/>
    <w:rsid w:val="00C454D9"/>
    <w:rsid w:val="00C84BC1"/>
    <w:rsid w:val="00C97621"/>
    <w:rsid w:val="00CA2157"/>
    <w:rsid w:val="00CA70A3"/>
    <w:rsid w:val="00CC0A40"/>
    <w:rsid w:val="00CC3E5E"/>
    <w:rsid w:val="00CC515C"/>
    <w:rsid w:val="00CD71A8"/>
    <w:rsid w:val="00CE49C2"/>
    <w:rsid w:val="00D025CA"/>
    <w:rsid w:val="00D17098"/>
    <w:rsid w:val="00D25900"/>
    <w:rsid w:val="00D27019"/>
    <w:rsid w:val="00D305E5"/>
    <w:rsid w:val="00D326CF"/>
    <w:rsid w:val="00DD2DD1"/>
    <w:rsid w:val="00DE2CF1"/>
    <w:rsid w:val="00DE43B0"/>
    <w:rsid w:val="00DF3EEB"/>
    <w:rsid w:val="00DF663C"/>
    <w:rsid w:val="00E03767"/>
    <w:rsid w:val="00E11B86"/>
    <w:rsid w:val="00E15A43"/>
    <w:rsid w:val="00E23E81"/>
    <w:rsid w:val="00E25CD3"/>
    <w:rsid w:val="00E32DEE"/>
    <w:rsid w:val="00E4185B"/>
    <w:rsid w:val="00E513D5"/>
    <w:rsid w:val="00E63618"/>
    <w:rsid w:val="00E84708"/>
    <w:rsid w:val="00EA7192"/>
    <w:rsid w:val="00EC6585"/>
    <w:rsid w:val="00ED1B06"/>
    <w:rsid w:val="00EE615F"/>
    <w:rsid w:val="00EF20CE"/>
    <w:rsid w:val="00EF36DB"/>
    <w:rsid w:val="00F03DD3"/>
    <w:rsid w:val="00F17365"/>
    <w:rsid w:val="00F2446A"/>
    <w:rsid w:val="00F30429"/>
    <w:rsid w:val="00F35BD4"/>
    <w:rsid w:val="00F64996"/>
    <w:rsid w:val="00F66D25"/>
    <w:rsid w:val="00F966EF"/>
    <w:rsid w:val="00FB16F8"/>
    <w:rsid w:val="00FB23D3"/>
    <w:rsid w:val="00FC1E88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B81"/>
  </w:style>
  <w:style w:type="paragraph" w:styleId="1">
    <w:name w:val="heading 1"/>
    <w:basedOn w:val="a"/>
    <w:next w:val="a"/>
    <w:rsid w:val="00890B81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90B81"/>
    <w:pPr>
      <w:keepNext/>
      <w:keepLines/>
      <w:numPr>
        <w:ilvl w:val="1"/>
        <w:numId w:val="6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90B81"/>
    <w:pPr>
      <w:keepNext/>
      <w:keepLines/>
      <w:numPr>
        <w:ilvl w:val="2"/>
        <w:numId w:val="6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90B81"/>
    <w:pPr>
      <w:keepNext/>
      <w:keepLines/>
      <w:numPr>
        <w:ilvl w:val="3"/>
        <w:numId w:val="6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90B81"/>
    <w:pPr>
      <w:keepNext/>
      <w:keepLines/>
      <w:numPr>
        <w:ilvl w:val="4"/>
        <w:numId w:val="6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90B81"/>
    <w:pPr>
      <w:keepNext/>
      <w:keepLines/>
      <w:numPr>
        <w:ilvl w:val="5"/>
        <w:numId w:val="6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0B8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90B81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890B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0B8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90B81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table" w:styleId="af6">
    <w:name w:val="Table Grid"/>
    <w:basedOn w:val="a1"/>
    <w:uiPriority w:val="39"/>
    <w:rsid w:val="00E847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781F06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auto"/>
    </w:rPr>
  </w:style>
  <w:style w:type="paragraph" w:customStyle="1" w:styleId="Standard">
    <w:name w:val="Standard"/>
    <w:rsid w:val="001A657A"/>
    <w:pPr>
      <w:suppressAutoHyphens/>
      <w:autoSpaceDN w:val="0"/>
      <w:spacing w:after="200"/>
      <w:textAlignment w:val="baseline"/>
    </w:pPr>
    <w:rPr>
      <w:rFonts w:ascii="Calibri" w:eastAsia="SimSun" w:hAnsi="Calibri" w:cs="Calibri"/>
      <w:color w:val="auto"/>
      <w:kern w:val="3"/>
      <w:lang w:eastAsia="en-US"/>
    </w:rPr>
  </w:style>
  <w:style w:type="paragraph" w:customStyle="1" w:styleId="Heading4">
    <w:name w:val="Heading 4"/>
    <w:basedOn w:val="Standard"/>
    <w:rsid w:val="001A657A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21">
    <w:name w:val="Основной текст (2)"/>
    <w:rsid w:val="007042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22">
    <w:name w:val="Основной текст (2) + Полужирный"/>
    <w:rsid w:val="0070428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-2">
    <w:name w:val="WW-Основной текст (2) + Полужирный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1">
    <w:name w:val="Основной текст (3)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32">
    <w:name w:val="Основной текст (3) + Не полужирный"/>
    <w:rsid w:val="00CA21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customStyle="1" w:styleId="formattext">
    <w:name w:val="formattext"/>
    <w:basedOn w:val="a"/>
    <w:rsid w:val="00A4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numPr>
        <w:ilvl w:val="1"/>
        <w:numId w:val="6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numPr>
        <w:ilvl w:val="2"/>
        <w:numId w:val="6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numPr>
        <w:ilvl w:val="3"/>
        <w:numId w:val="6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numPr>
        <w:ilvl w:val="4"/>
        <w:numId w:val="6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numPr>
        <w:ilvl w:val="5"/>
        <w:numId w:val="6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1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9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8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9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7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2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96942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B518-B312-4F59-9E1F-AED37DC2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Пользователь Windows</cp:lastModifiedBy>
  <cp:revision>2</cp:revision>
  <dcterms:created xsi:type="dcterms:W3CDTF">2019-06-03T09:20:00Z</dcterms:created>
  <dcterms:modified xsi:type="dcterms:W3CDTF">2019-06-03T09:20:00Z</dcterms:modified>
</cp:coreProperties>
</file>